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306" w:rsidRDefault="006E0306" w:rsidP="00660B9D">
      <w:pPr>
        <w:keepNext/>
        <w:spacing w:before="360" w:after="60" w:line="240" w:lineRule="auto"/>
        <w:ind w:left="142"/>
        <w:jc w:val="center"/>
        <w:outlineLvl w:val="0"/>
        <w:rPr>
          <w:rFonts w:ascii="Times New Roman" w:eastAsia="Times New Roman" w:hAnsi="Times New Roman" w:cs="Times New Roman"/>
          <w:b/>
          <w:bCs/>
          <w:smallCaps/>
          <w:noProof/>
          <w:sz w:val="24"/>
          <w:szCs w:val="32"/>
        </w:rPr>
      </w:pPr>
      <w:bookmarkStart w:id="0" w:name="_Toc512845399"/>
      <w:r w:rsidRPr="006E0306">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090223">
        <w:rPr>
          <w:rFonts w:ascii="Times New Roman" w:eastAsia="Times New Roman" w:hAnsi="Times New Roman" w:cs="Times New Roman"/>
          <w:b/>
          <w:bCs/>
          <w:smallCaps/>
          <w:noProof/>
          <w:sz w:val="24"/>
          <w:szCs w:val="32"/>
          <w:lang w:eastAsia="fr-FR"/>
        </w:rPr>
        <w:drawing>
          <wp:inline distT="0" distB="0" distL="0" distR="0" wp14:anchorId="7D8D5E0E" wp14:editId="335E4A61">
            <wp:extent cx="5760720" cy="1232535"/>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1232535"/>
                    </a:xfrm>
                    <a:prstGeom prst="rect">
                      <a:avLst/>
                    </a:prstGeom>
                    <a:noFill/>
                    <a:ln>
                      <a:noFill/>
                    </a:ln>
                  </pic:spPr>
                </pic:pic>
              </a:graphicData>
            </a:graphic>
          </wp:inline>
        </w:drawing>
      </w:r>
    </w:p>
    <w:p w:rsidR="00090223" w:rsidRDefault="00090223" w:rsidP="006E0306">
      <w:pPr>
        <w:keepNext/>
        <w:spacing w:before="360" w:after="60" w:line="240" w:lineRule="auto"/>
        <w:ind w:left="142"/>
        <w:jc w:val="center"/>
        <w:outlineLvl w:val="0"/>
        <w:rPr>
          <w:rFonts w:ascii="Times New Roman" w:eastAsia="Times New Roman" w:hAnsi="Times New Roman" w:cs="Times New Roman"/>
          <w:b/>
          <w:bCs/>
          <w:smallCaps/>
          <w:noProof/>
          <w:sz w:val="24"/>
          <w:szCs w:val="32"/>
        </w:rPr>
      </w:pPr>
    </w:p>
    <w:p w:rsidR="00090223" w:rsidRDefault="00090223" w:rsidP="006E0306">
      <w:pPr>
        <w:keepNext/>
        <w:spacing w:before="360" w:after="60" w:line="240" w:lineRule="auto"/>
        <w:ind w:left="142"/>
        <w:jc w:val="center"/>
        <w:outlineLvl w:val="0"/>
        <w:rPr>
          <w:rFonts w:ascii="Times New Roman" w:eastAsia="Times New Roman" w:hAnsi="Times New Roman" w:cs="Times New Roman"/>
          <w:b/>
          <w:bCs/>
          <w:smallCaps/>
          <w:noProof/>
          <w:sz w:val="24"/>
          <w:szCs w:val="32"/>
        </w:rPr>
      </w:pPr>
      <w:r>
        <w:rPr>
          <w:rFonts w:ascii="Times New Roman" w:eastAsia="Times New Roman" w:hAnsi="Times New Roman" w:cs="Times New Roman"/>
          <w:b/>
          <w:bCs/>
          <w:smallCaps/>
          <w:noProof/>
          <w:sz w:val="24"/>
          <w:szCs w:val="32"/>
        </w:rPr>
        <w:t>Programme OPérationnel FEDER-FSE 2014- 2020 Franche-Comté et Mass</w:t>
      </w:r>
      <w:r w:rsidR="00A05EB3">
        <w:rPr>
          <w:rFonts w:ascii="Times New Roman" w:eastAsia="Times New Roman" w:hAnsi="Times New Roman" w:cs="Times New Roman"/>
          <w:b/>
          <w:bCs/>
          <w:smallCaps/>
          <w:noProof/>
          <w:sz w:val="24"/>
          <w:szCs w:val="32"/>
        </w:rPr>
        <w:t>i</w:t>
      </w:r>
      <w:r>
        <w:rPr>
          <w:rFonts w:ascii="Times New Roman" w:eastAsia="Times New Roman" w:hAnsi="Times New Roman" w:cs="Times New Roman"/>
          <w:b/>
          <w:bCs/>
          <w:smallCaps/>
          <w:noProof/>
          <w:sz w:val="24"/>
          <w:szCs w:val="32"/>
        </w:rPr>
        <w:t>f du Jura</w:t>
      </w:r>
    </w:p>
    <w:p w:rsidR="00E623ED" w:rsidRPr="00E623ED" w:rsidRDefault="00E623ED" w:rsidP="006E0306">
      <w:pPr>
        <w:keepNext/>
        <w:spacing w:before="360" w:after="60" w:line="240" w:lineRule="auto"/>
        <w:ind w:left="142"/>
        <w:jc w:val="center"/>
        <w:outlineLvl w:val="0"/>
        <w:rPr>
          <w:rFonts w:ascii="Times New Roman" w:eastAsia="Times New Roman" w:hAnsi="Times New Roman" w:cs="Times New Roman"/>
          <w:b/>
          <w:bCs/>
          <w:smallCaps/>
          <w:sz w:val="24"/>
          <w:szCs w:val="32"/>
        </w:rPr>
      </w:pPr>
      <w:r w:rsidRPr="00E623ED">
        <w:rPr>
          <w:rFonts w:ascii="Times New Roman" w:eastAsia="Times New Roman" w:hAnsi="Times New Roman" w:cs="Times New Roman"/>
          <w:b/>
          <w:bCs/>
          <w:smallCaps/>
          <w:noProof/>
          <w:sz w:val="24"/>
          <w:szCs w:val="32"/>
        </w:rPr>
        <w:t>RÉSUMÉ À L'INTENTION DES CITOYENS</w:t>
      </w:r>
      <w:bookmarkEnd w:id="0"/>
      <w:r w:rsidR="00656857">
        <w:rPr>
          <w:rFonts w:ascii="Times New Roman" w:eastAsia="Times New Roman" w:hAnsi="Times New Roman" w:cs="Times New Roman"/>
          <w:b/>
          <w:bCs/>
          <w:smallCaps/>
          <w:noProof/>
          <w:sz w:val="24"/>
          <w:szCs w:val="32"/>
        </w:rPr>
        <w:t xml:space="preserve"> ANNEE 2018</w:t>
      </w:r>
    </w:p>
    <w:p w:rsidR="00E623ED" w:rsidRPr="00E623ED" w:rsidRDefault="00E623ED" w:rsidP="00E623ED">
      <w:pPr>
        <w:spacing w:before="120" w:after="120" w:line="240" w:lineRule="auto"/>
        <w:jc w:val="both"/>
        <w:rPr>
          <w:rFonts w:ascii="Times New Roman" w:eastAsia="Times New Roman" w:hAnsi="Times New Roman" w:cs="Times New Roman"/>
          <w:sz w:val="24"/>
          <w:szCs w:val="24"/>
          <w:lang w:val="fr-BE"/>
        </w:rPr>
      </w:pPr>
    </w:p>
    <w:p w:rsidR="00E623ED" w:rsidRPr="00E623ED" w:rsidRDefault="00E623ED" w:rsidP="00E623ED">
      <w:pPr>
        <w:spacing w:before="120" w:after="120" w:line="240" w:lineRule="auto"/>
        <w:jc w:val="both"/>
        <w:rPr>
          <w:rFonts w:ascii="Times New Roman" w:eastAsia="Times New Roman" w:hAnsi="Times New Roman" w:cs="Times New Roman"/>
          <w:sz w:val="24"/>
          <w:szCs w:val="24"/>
        </w:rPr>
      </w:pPr>
      <w:r w:rsidRPr="00E623ED">
        <w:rPr>
          <w:rFonts w:ascii="Times New Roman" w:eastAsia="Times New Roman" w:hAnsi="Times New Roman" w:cs="Times New Roman"/>
          <w:noProof/>
          <w:sz w:val="24"/>
          <w:szCs w:val="24"/>
        </w:rPr>
        <w:t>Un résumé du contenu du rapport annuel et du rapport final de mise en œuvre à l'intention des citoyens doit être mis à la disposition du public et transféré dans un fichier séparé sous la forme d'une annexe au rapport annuel et au rapport final de mise en œuvre.</w:t>
      </w:r>
    </w:p>
    <w:p w:rsidR="00E623ED" w:rsidRPr="00E623ED" w:rsidRDefault="00E623ED" w:rsidP="00E623ED">
      <w:pPr>
        <w:spacing w:before="120" w:after="120" w:line="240" w:lineRule="auto"/>
        <w:jc w:val="both"/>
        <w:rPr>
          <w:rFonts w:ascii="Times New Roman" w:eastAsia="Times New Roman" w:hAnsi="Times New Roman" w:cs="Times New Roman"/>
          <w:sz w:val="24"/>
          <w:szCs w:val="24"/>
        </w:rPr>
      </w:pPr>
    </w:p>
    <w:p w:rsidR="00111443" w:rsidRDefault="00E623ED" w:rsidP="00E623ED">
      <w:pPr>
        <w:spacing w:before="120" w:after="120" w:line="240" w:lineRule="auto"/>
        <w:jc w:val="both"/>
        <w:rPr>
          <w:rFonts w:ascii="Times New Roman" w:eastAsia="Times New Roman" w:hAnsi="Times New Roman" w:cs="Times New Roman"/>
          <w:sz w:val="24"/>
          <w:szCs w:val="24"/>
        </w:rPr>
      </w:pPr>
      <w:r w:rsidRPr="00E623ED">
        <w:rPr>
          <w:rFonts w:ascii="Times New Roman" w:eastAsia="Times New Roman" w:hAnsi="Times New Roman" w:cs="Times New Roman"/>
          <w:sz w:val="24"/>
          <w:szCs w:val="24"/>
        </w:rPr>
        <w:t xml:space="preserve">Les fonds européens sont les outils privilégiés de l’Union européenne pour agir sur les territoires afin d’atteindre les objectifs d’une croissance intelligente, durable et inclusive en 2020. La région Bourgogne-Franche-Comté, par l’intermédiaire du programme opérationnel Franche-Comté et Massif du Jura 2014-2020, dispose de plus de 150 millions d’euros pour le Fonds européen de développement régional (FEDER) et de 33 millions d’euros pour le Fonds social européen (FSE). </w:t>
      </w:r>
    </w:p>
    <w:p w:rsidR="00111443" w:rsidRDefault="00E623ED" w:rsidP="00E623ED">
      <w:pPr>
        <w:spacing w:before="120" w:after="120" w:line="240" w:lineRule="auto"/>
        <w:jc w:val="both"/>
        <w:rPr>
          <w:rFonts w:ascii="Times New Roman" w:eastAsia="Times New Roman" w:hAnsi="Times New Roman" w:cs="Times New Roman"/>
          <w:sz w:val="24"/>
          <w:szCs w:val="24"/>
        </w:rPr>
      </w:pPr>
      <w:r w:rsidRPr="00E623ED">
        <w:rPr>
          <w:rFonts w:ascii="Times New Roman" w:eastAsia="Times New Roman" w:hAnsi="Times New Roman" w:cs="Times New Roman"/>
          <w:sz w:val="24"/>
          <w:szCs w:val="24"/>
        </w:rPr>
        <w:t xml:space="preserve">Ces crédits bénéficient aux projets menés par les acteurs locaux dans les domaines de la recherche, de l’innovation, le développement des PME, les énergies renouvelables, l’amélioration de l’efficacité énergétique, la mobilité durable, le développement des usages numériques et les projets urbains intégrés dans les pôles métropolitains. </w:t>
      </w:r>
    </w:p>
    <w:p w:rsidR="00E623ED" w:rsidRPr="00E623ED" w:rsidRDefault="00E623ED" w:rsidP="00E623ED">
      <w:pPr>
        <w:spacing w:before="120" w:after="120" w:line="240" w:lineRule="auto"/>
        <w:jc w:val="both"/>
        <w:rPr>
          <w:rFonts w:ascii="Times New Roman" w:eastAsia="Times New Roman" w:hAnsi="Times New Roman" w:cs="Times New Roman"/>
          <w:sz w:val="24"/>
          <w:szCs w:val="24"/>
        </w:rPr>
      </w:pPr>
      <w:r w:rsidRPr="00E623ED">
        <w:rPr>
          <w:rFonts w:ascii="Times New Roman" w:eastAsia="Times New Roman" w:hAnsi="Times New Roman" w:cs="Times New Roman"/>
          <w:sz w:val="24"/>
          <w:szCs w:val="24"/>
        </w:rPr>
        <w:t xml:space="preserve">Ils soutiennent également les projets liés à l’accompagnement des demandeurs d’emploi, l’apprentissage et la formation professionnelle des personnes les plus éloignées de l’emploi, y compris des personnes sous-main de justice.  </w:t>
      </w:r>
    </w:p>
    <w:p w:rsidR="00E623ED" w:rsidRPr="00E623ED" w:rsidRDefault="00F20E4A" w:rsidP="00E623ED">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2018</w:t>
      </w:r>
      <w:r w:rsidR="00E623ED" w:rsidRPr="00E623ED">
        <w:rPr>
          <w:rFonts w:ascii="Times New Roman" w:eastAsia="Times New Roman" w:hAnsi="Times New Roman" w:cs="Times New Roman"/>
          <w:sz w:val="24"/>
          <w:szCs w:val="24"/>
        </w:rPr>
        <w:t>,</w:t>
      </w:r>
      <w:r w:rsidR="00660B9D">
        <w:rPr>
          <w:rFonts w:ascii="Times New Roman" w:eastAsia="Times New Roman" w:hAnsi="Times New Roman" w:cs="Times New Roman"/>
          <w:sz w:val="24"/>
          <w:szCs w:val="24"/>
        </w:rPr>
        <w:t xml:space="preserve"> 98</w:t>
      </w:r>
      <w:r w:rsidR="00E623ED" w:rsidRPr="00E623ED">
        <w:rPr>
          <w:rFonts w:ascii="Times New Roman" w:eastAsia="Times New Roman" w:hAnsi="Times New Roman" w:cs="Times New Roman"/>
          <w:sz w:val="24"/>
          <w:szCs w:val="24"/>
        </w:rPr>
        <w:t xml:space="preserve"> nouveaux projets ont été sélectionnés et ont bénéficié de plus de </w:t>
      </w:r>
      <w:r w:rsidR="00660B9D">
        <w:rPr>
          <w:rFonts w:ascii="Times New Roman" w:eastAsia="Times New Roman" w:hAnsi="Times New Roman" w:cs="Times New Roman"/>
          <w:sz w:val="24"/>
          <w:szCs w:val="24"/>
        </w:rPr>
        <w:t>24</w:t>
      </w:r>
      <w:r w:rsidR="00E623ED" w:rsidRPr="00E623ED">
        <w:rPr>
          <w:rFonts w:ascii="Times New Roman" w:eastAsia="Times New Roman" w:hAnsi="Times New Roman" w:cs="Times New Roman"/>
          <w:sz w:val="24"/>
          <w:szCs w:val="24"/>
        </w:rPr>
        <w:t xml:space="preserve"> </w:t>
      </w:r>
      <w:r w:rsidR="00660B9D">
        <w:rPr>
          <w:rFonts w:ascii="Times New Roman" w:eastAsia="Times New Roman" w:hAnsi="Times New Roman" w:cs="Times New Roman"/>
          <w:sz w:val="24"/>
          <w:szCs w:val="24"/>
        </w:rPr>
        <w:t>millions d’euros</w:t>
      </w:r>
      <w:r w:rsidR="00E623ED" w:rsidRPr="00E623ED">
        <w:rPr>
          <w:rFonts w:ascii="Times New Roman" w:eastAsia="Times New Roman" w:hAnsi="Times New Roman" w:cs="Times New Roman"/>
          <w:sz w:val="24"/>
          <w:szCs w:val="24"/>
        </w:rPr>
        <w:t xml:space="preserve"> de fonds européens, dont : </w:t>
      </w:r>
    </w:p>
    <w:p w:rsidR="00E623ED" w:rsidRPr="00660B9D" w:rsidRDefault="005808A4" w:rsidP="00660B9D">
      <w:pPr>
        <w:pStyle w:val="Paragraphedeliste"/>
        <w:numPr>
          <w:ilvl w:val="0"/>
          <w:numId w:val="2"/>
        </w:numPr>
        <w:spacing w:before="120" w:after="120" w:line="240" w:lineRule="auto"/>
        <w:jc w:val="both"/>
        <w:rPr>
          <w:rFonts w:ascii="Times New Roman" w:eastAsia="Times New Roman" w:hAnsi="Times New Roman" w:cs="Times New Roman"/>
          <w:sz w:val="24"/>
          <w:szCs w:val="24"/>
        </w:rPr>
      </w:pPr>
      <w:r w:rsidRPr="00660B9D">
        <w:rPr>
          <w:rFonts w:ascii="Times New Roman" w:eastAsia="Times New Roman" w:hAnsi="Times New Roman" w:cs="Times New Roman"/>
          <w:b/>
          <w:sz w:val="24"/>
          <w:szCs w:val="24"/>
        </w:rPr>
        <w:t>23</w:t>
      </w:r>
      <w:r w:rsidR="00F20E4A" w:rsidRPr="00660B9D">
        <w:rPr>
          <w:rFonts w:ascii="Times New Roman" w:eastAsia="Times New Roman" w:hAnsi="Times New Roman" w:cs="Times New Roman"/>
          <w:b/>
          <w:sz w:val="24"/>
          <w:szCs w:val="24"/>
        </w:rPr>
        <w:t xml:space="preserve"> </w:t>
      </w:r>
      <w:r w:rsidR="00E623ED" w:rsidRPr="00660B9D">
        <w:rPr>
          <w:rFonts w:ascii="Times New Roman" w:eastAsia="Times New Roman" w:hAnsi="Times New Roman" w:cs="Times New Roman"/>
          <w:b/>
          <w:sz w:val="24"/>
          <w:szCs w:val="24"/>
        </w:rPr>
        <w:t>projets  pour «Assurer le développement et la pérennité de l’économie franc-comtoise en soutenant l’innovation, la recherche et la compétitivité des secteurs de production et de services».</w:t>
      </w:r>
      <w:r w:rsidR="00E623ED" w:rsidRPr="00660B9D">
        <w:rPr>
          <w:rFonts w:ascii="Times New Roman" w:eastAsia="Times New Roman" w:hAnsi="Times New Roman" w:cs="Times New Roman"/>
          <w:sz w:val="24"/>
          <w:szCs w:val="24"/>
        </w:rPr>
        <w:t xml:space="preserve"> Ces projets ont pour objectif de développer la collaboration entre laboratoires de recherche et entreprises, notamment les PME, d’augmenter la création et la transmission d’entreprises, de soutenir les investissements des PME et de structurer les filières franc-comtoises. </w:t>
      </w:r>
    </w:p>
    <w:p w:rsidR="00111443" w:rsidRDefault="00111443" w:rsidP="00E623ED">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Parmi les projets programmés en 2018 : </w:t>
      </w:r>
    </w:p>
    <w:p w:rsidR="00111443" w:rsidRDefault="00111443" w:rsidP="00E623ED">
      <w:pPr>
        <w:spacing w:before="120" w:after="120" w:line="240" w:lineRule="auto"/>
        <w:jc w:val="both"/>
        <w:rPr>
          <w:rFonts w:ascii="Times New Roman" w:eastAsia="Times New Roman" w:hAnsi="Times New Roman" w:cs="Times New Roman"/>
          <w:sz w:val="24"/>
          <w:szCs w:val="24"/>
        </w:rPr>
      </w:pPr>
    </w:p>
    <w:p w:rsidR="00111443" w:rsidRDefault="005053D2" w:rsidP="0011144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Le projet « Next Watch</w:t>
      </w:r>
      <w:r w:rsidR="00111443" w:rsidRPr="00111443">
        <w:rPr>
          <w:rFonts w:ascii="Times New Roman" w:eastAsia="Times New Roman" w:hAnsi="Times New Roman" w:cs="Times New Roman"/>
          <w:i/>
          <w:sz w:val="24"/>
          <w:szCs w:val="24"/>
        </w:rPr>
        <w:t>», mené par SILMACH, est un projet de recherche industrielle et de développement expérimental co</w:t>
      </w:r>
      <w:r>
        <w:rPr>
          <w:rFonts w:ascii="Times New Roman" w:eastAsia="Times New Roman" w:hAnsi="Times New Roman" w:cs="Times New Roman"/>
          <w:i/>
          <w:sz w:val="24"/>
          <w:szCs w:val="24"/>
        </w:rPr>
        <w:t xml:space="preserve">llaboratif ayant pour objectifs </w:t>
      </w:r>
      <w:r w:rsidR="00111443" w:rsidRPr="00111443">
        <w:rPr>
          <w:rFonts w:ascii="Times New Roman" w:eastAsia="Times New Roman" w:hAnsi="Times New Roman" w:cs="Times New Roman"/>
          <w:i/>
          <w:sz w:val="24"/>
          <w:szCs w:val="24"/>
        </w:rPr>
        <w:t xml:space="preserve">la conception, le développement et l'industrialisation d'une technologie de rupture à base de silicium pour </w:t>
      </w:r>
      <w:r w:rsidR="00111443" w:rsidRPr="00111443">
        <w:rPr>
          <w:rFonts w:ascii="Times New Roman" w:eastAsia="Times New Roman" w:hAnsi="Times New Roman" w:cs="Times New Roman"/>
          <w:i/>
          <w:sz w:val="24"/>
          <w:szCs w:val="24"/>
        </w:rPr>
        <w:lastRenderedPageBreak/>
        <w:t>la motorisation de la montre à quartz et de la montre connectée à aiguilles (powermems). Ce projet relève de la filière « Microtechniques et marchés du luxe comme l'horlogerie ou la bijouterie ».</w:t>
      </w:r>
    </w:p>
    <w:p w:rsidR="005053D2" w:rsidRPr="00111443" w:rsidRDefault="005053D2" w:rsidP="0011144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Coût total éligible : </w:t>
      </w:r>
      <w:r w:rsidRPr="005053D2">
        <w:rPr>
          <w:rFonts w:ascii="Times New Roman" w:eastAsia="Times New Roman" w:hAnsi="Times New Roman" w:cs="Times New Roman"/>
          <w:i/>
          <w:sz w:val="24"/>
          <w:szCs w:val="24"/>
        </w:rPr>
        <w:t>8 584 521,39</w:t>
      </w:r>
      <w:r>
        <w:rPr>
          <w:rFonts w:ascii="Times New Roman" w:eastAsia="Times New Roman" w:hAnsi="Times New Roman" w:cs="Times New Roman"/>
          <w:i/>
          <w:sz w:val="24"/>
          <w:szCs w:val="24"/>
        </w:rPr>
        <w:t xml:space="preserve"> € - FEDER : </w:t>
      </w:r>
      <w:r w:rsidRPr="005053D2">
        <w:rPr>
          <w:rFonts w:ascii="Times New Roman" w:eastAsia="Times New Roman" w:hAnsi="Times New Roman" w:cs="Times New Roman"/>
          <w:i/>
          <w:sz w:val="24"/>
          <w:szCs w:val="24"/>
        </w:rPr>
        <w:t>5 372 525,18</w:t>
      </w:r>
      <w:r>
        <w:rPr>
          <w:rFonts w:ascii="Times New Roman" w:eastAsia="Times New Roman" w:hAnsi="Times New Roman" w:cs="Times New Roman"/>
          <w:i/>
          <w:sz w:val="24"/>
          <w:szCs w:val="24"/>
        </w:rPr>
        <w:t xml:space="preserve"> €</w:t>
      </w:r>
    </w:p>
    <w:p w:rsidR="00111443" w:rsidRPr="00E623ED" w:rsidRDefault="00111443" w:rsidP="00E623ED">
      <w:pPr>
        <w:spacing w:before="120" w:after="120" w:line="240" w:lineRule="auto"/>
        <w:jc w:val="both"/>
        <w:rPr>
          <w:rFonts w:ascii="Times New Roman" w:eastAsia="Times New Roman" w:hAnsi="Times New Roman" w:cs="Times New Roman"/>
          <w:sz w:val="24"/>
          <w:szCs w:val="24"/>
        </w:rPr>
      </w:pPr>
    </w:p>
    <w:p w:rsidR="00E623ED" w:rsidRPr="00660B9D" w:rsidRDefault="005808A4" w:rsidP="00660B9D">
      <w:pPr>
        <w:pStyle w:val="Paragraphedeliste"/>
        <w:numPr>
          <w:ilvl w:val="0"/>
          <w:numId w:val="2"/>
        </w:numPr>
        <w:spacing w:before="120" w:after="120" w:line="240" w:lineRule="auto"/>
        <w:jc w:val="both"/>
        <w:rPr>
          <w:rFonts w:ascii="Times New Roman" w:eastAsia="Times New Roman" w:hAnsi="Times New Roman" w:cs="Times New Roman"/>
          <w:sz w:val="24"/>
          <w:szCs w:val="24"/>
        </w:rPr>
      </w:pPr>
      <w:r w:rsidRPr="00660B9D">
        <w:rPr>
          <w:rFonts w:ascii="Times New Roman" w:eastAsia="Times New Roman" w:hAnsi="Times New Roman" w:cs="Times New Roman"/>
          <w:b/>
          <w:sz w:val="24"/>
          <w:szCs w:val="24"/>
        </w:rPr>
        <w:t xml:space="preserve">1 projet </w:t>
      </w:r>
      <w:r w:rsidR="00E623ED" w:rsidRPr="00660B9D">
        <w:rPr>
          <w:rFonts w:ascii="Times New Roman" w:eastAsia="Times New Roman" w:hAnsi="Times New Roman" w:cs="Times New Roman"/>
          <w:b/>
          <w:sz w:val="24"/>
          <w:szCs w:val="24"/>
        </w:rPr>
        <w:t>pour «Promouvoir l’utilisation intelligente des TIC en faveur de la société».</w:t>
      </w:r>
      <w:r w:rsidR="00E623ED" w:rsidRPr="00660B9D">
        <w:rPr>
          <w:rFonts w:ascii="Times New Roman" w:eastAsia="Times New Roman" w:hAnsi="Times New Roman" w:cs="Times New Roman"/>
          <w:sz w:val="24"/>
          <w:szCs w:val="24"/>
        </w:rPr>
        <w:t xml:space="preserve"> Ces projets contribuent à développer l’écosystème numérique éducatif, élargissent l’offre culturelle numérique et les services permettant d’y accéder, améliorent la qualité et la proximité de l’action publique et des relations avec l’usager, développent l’usage du numérique dans le domaine de la santé, notamment le nombre de téléconsultations médicales. </w:t>
      </w:r>
    </w:p>
    <w:p w:rsidR="005053D2" w:rsidRDefault="005053D2" w:rsidP="00E623ED">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Parmi les projets programmés en 2018 : </w:t>
      </w:r>
    </w:p>
    <w:p w:rsidR="005053D2" w:rsidRDefault="001E6CB2" w:rsidP="005053D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L’université de Franche-Comté, le CHRU de Besançon et l’entreprise </w:t>
      </w:r>
      <w:proofErr w:type="spellStart"/>
      <w:r>
        <w:rPr>
          <w:rFonts w:ascii="Times New Roman" w:eastAsia="Times New Roman" w:hAnsi="Times New Roman" w:cs="Times New Roman"/>
          <w:i/>
          <w:sz w:val="24"/>
          <w:szCs w:val="24"/>
        </w:rPr>
        <w:t>Aprogsys</w:t>
      </w:r>
      <w:proofErr w:type="spellEnd"/>
      <w:r>
        <w:rPr>
          <w:rFonts w:ascii="Times New Roman" w:eastAsia="Times New Roman" w:hAnsi="Times New Roman" w:cs="Times New Roman"/>
          <w:i/>
          <w:sz w:val="24"/>
          <w:szCs w:val="24"/>
        </w:rPr>
        <w:t xml:space="preserve"> développe</w:t>
      </w:r>
      <w:r w:rsidR="0030507D">
        <w:rPr>
          <w:rFonts w:ascii="Times New Roman" w:eastAsia="Times New Roman" w:hAnsi="Times New Roman" w:cs="Times New Roman"/>
          <w:i/>
          <w:sz w:val="24"/>
          <w:szCs w:val="24"/>
        </w:rPr>
        <w:t>nt</w:t>
      </w:r>
      <w:r>
        <w:rPr>
          <w:rFonts w:ascii="Times New Roman" w:eastAsia="Times New Roman" w:hAnsi="Times New Roman" w:cs="Times New Roman"/>
          <w:i/>
          <w:sz w:val="24"/>
          <w:szCs w:val="24"/>
        </w:rPr>
        <w:t xml:space="preserve"> le</w:t>
      </w:r>
      <w:r w:rsidRPr="001E6CB2">
        <w:rPr>
          <w:rFonts w:ascii="Times New Roman" w:eastAsia="Times New Roman" w:hAnsi="Times New Roman" w:cs="Times New Roman"/>
          <w:i/>
          <w:sz w:val="24"/>
          <w:szCs w:val="24"/>
        </w:rPr>
        <w:t xml:space="preserve"> projet MASSAI</w:t>
      </w:r>
      <w:r>
        <w:rPr>
          <w:rFonts w:ascii="Times New Roman" w:eastAsia="Times New Roman" w:hAnsi="Times New Roman" w:cs="Times New Roman"/>
          <w:i/>
          <w:sz w:val="24"/>
          <w:szCs w:val="24"/>
        </w:rPr>
        <w:t>. Ce projet</w:t>
      </w:r>
      <w:r w:rsidRPr="001E6CB2">
        <w:rPr>
          <w:rFonts w:ascii="Times New Roman" w:eastAsia="Times New Roman" w:hAnsi="Times New Roman" w:cs="Times New Roman"/>
          <w:i/>
          <w:sz w:val="24"/>
          <w:szCs w:val="24"/>
        </w:rPr>
        <w:t xml:space="preserve"> a pour ambition de réduire les risques dans le bloc opératoire en évaluant, en anticipant les incidents et en proposant des actions correctrices en temps réel. L'objectif du projet est de créer un système informatique basé sur des outils d'intelligence artificielle représentant et observant les différents acteurs et situations rencontrées dans </w:t>
      </w:r>
      <w:r w:rsidR="0030507D">
        <w:rPr>
          <w:rFonts w:ascii="Times New Roman" w:eastAsia="Times New Roman" w:hAnsi="Times New Roman" w:cs="Times New Roman"/>
          <w:i/>
          <w:sz w:val="24"/>
          <w:szCs w:val="24"/>
        </w:rPr>
        <w:t>un</w:t>
      </w:r>
      <w:r w:rsidRPr="001E6CB2">
        <w:rPr>
          <w:rFonts w:ascii="Times New Roman" w:eastAsia="Times New Roman" w:hAnsi="Times New Roman" w:cs="Times New Roman"/>
          <w:i/>
          <w:sz w:val="24"/>
          <w:szCs w:val="24"/>
        </w:rPr>
        <w:t xml:space="preserve"> bloc</w:t>
      </w:r>
      <w:r w:rsidR="0030507D">
        <w:rPr>
          <w:rFonts w:ascii="Times New Roman" w:eastAsia="Times New Roman" w:hAnsi="Times New Roman" w:cs="Times New Roman"/>
          <w:i/>
          <w:sz w:val="24"/>
          <w:szCs w:val="24"/>
        </w:rPr>
        <w:t xml:space="preserve"> opératoire</w:t>
      </w:r>
      <w:r w:rsidRPr="001E6CB2">
        <w:rPr>
          <w:rFonts w:ascii="Times New Roman" w:eastAsia="Times New Roman" w:hAnsi="Times New Roman" w:cs="Times New Roman"/>
          <w:i/>
          <w:sz w:val="24"/>
          <w:szCs w:val="24"/>
        </w:rPr>
        <w:t>.</w:t>
      </w:r>
    </w:p>
    <w:p w:rsidR="001E6CB2" w:rsidRPr="005053D2" w:rsidRDefault="001E6CB2" w:rsidP="005053D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Coût total éligible : </w:t>
      </w:r>
      <w:r w:rsidRPr="001E6CB2">
        <w:rPr>
          <w:rFonts w:ascii="Times New Roman" w:eastAsia="Times New Roman" w:hAnsi="Times New Roman" w:cs="Times New Roman"/>
          <w:i/>
          <w:sz w:val="24"/>
          <w:szCs w:val="24"/>
        </w:rPr>
        <w:t>637 101,90</w:t>
      </w:r>
      <w:r>
        <w:rPr>
          <w:rFonts w:ascii="Times New Roman" w:eastAsia="Times New Roman" w:hAnsi="Times New Roman" w:cs="Times New Roman"/>
          <w:i/>
          <w:sz w:val="24"/>
          <w:szCs w:val="24"/>
        </w:rPr>
        <w:t xml:space="preserve"> € - FEDER : </w:t>
      </w:r>
      <w:r w:rsidRPr="001E6CB2">
        <w:rPr>
          <w:rFonts w:ascii="Times New Roman" w:eastAsia="Times New Roman" w:hAnsi="Times New Roman" w:cs="Times New Roman"/>
          <w:i/>
          <w:sz w:val="24"/>
          <w:szCs w:val="24"/>
        </w:rPr>
        <w:t>370 686,89</w:t>
      </w:r>
      <w:r>
        <w:rPr>
          <w:rFonts w:ascii="Times New Roman" w:eastAsia="Times New Roman" w:hAnsi="Times New Roman" w:cs="Times New Roman"/>
          <w:i/>
          <w:sz w:val="24"/>
          <w:szCs w:val="24"/>
        </w:rPr>
        <w:t xml:space="preserve"> € </w:t>
      </w:r>
    </w:p>
    <w:p w:rsidR="005053D2" w:rsidRPr="00E623ED" w:rsidRDefault="005053D2" w:rsidP="00E623ED">
      <w:pPr>
        <w:spacing w:before="120" w:after="120" w:line="240" w:lineRule="auto"/>
        <w:jc w:val="both"/>
        <w:rPr>
          <w:rFonts w:ascii="Times New Roman" w:eastAsia="Times New Roman" w:hAnsi="Times New Roman" w:cs="Times New Roman"/>
          <w:sz w:val="24"/>
          <w:szCs w:val="24"/>
        </w:rPr>
      </w:pPr>
    </w:p>
    <w:p w:rsidR="00E623ED" w:rsidRPr="00660B9D" w:rsidRDefault="005808A4" w:rsidP="00660B9D">
      <w:pPr>
        <w:pStyle w:val="Paragraphedeliste"/>
        <w:numPr>
          <w:ilvl w:val="0"/>
          <w:numId w:val="2"/>
        </w:numPr>
        <w:spacing w:before="120" w:after="120" w:line="240" w:lineRule="auto"/>
        <w:jc w:val="both"/>
        <w:rPr>
          <w:rFonts w:ascii="Times New Roman" w:eastAsia="Times New Roman" w:hAnsi="Times New Roman" w:cs="Times New Roman"/>
          <w:sz w:val="24"/>
          <w:szCs w:val="24"/>
        </w:rPr>
      </w:pPr>
      <w:r w:rsidRPr="00660B9D">
        <w:rPr>
          <w:rFonts w:ascii="Times New Roman" w:eastAsia="Times New Roman" w:hAnsi="Times New Roman" w:cs="Times New Roman"/>
          <w:b/>
          <w:sz w:val="24"/>
          <w:szCs w:val="24"/>
        </w:rPr>
        <w:t>15</w:t>
      </w:r>
      <w:r w:rsidR="00F20E4A" w:rsidRPr="00660B9D">
        <w:rPr>
          <w:rFonts w:ascii="Times New Roman" w:eastAsia="Times New Roman" w:hAnsi="Times New Roman" w:cs="Times New Roman"/>
          <w:b/>
          <w:sz w:val="24"/>
          <w:szCs w:val="24"/>
        </w:rPr>
        <w:t xml:space="preserve"> </w:t>
      </w:r>
      <w:r w:rsidR="00E623ED" w:rsidRPr="00660B9D">
        <w:rPr>
          <w:rFonts w:ascii="Times New Roman" w:eastAsia="Times New Roman" w:hAnsi="Times New Roman" w:cs="Times New Roman"/>
          <w:b/>
          <w:sz w:val="24"/>
          <w:szCs w:val="24"/>
        </w:rPr>
        <w:t>projets pour «Assurer un développement durable de la Franche-Comté en limitant sa consommation énergétique».</w:t>
      </w:r>
      <w:r w:rsidR="00E623ED" w:rsidRPr="00660B9D">
        <w:rPr>
          <w:rFonts w:ascii="Times New Roman" w:eastAsia="Times New Roman" w:hAnsi="Times New Roman" w:cs="Times New Roman"/>
          <w:sz w:val="24"/>
          <w:szCs w:val="24"/>
        </w:rPr>
        <w:t xml:space="preserve"> Ces projets ont vocation à améliorer l’efficacité énergétique dans les logements sociaux publics, à augmenter la part des énergies renouvelables dans la consommation finale d’énergie et à réduire l’usage de la voiture individuelle pour les déplacements domicile-travail. </w:t>
      </w:r>
    </w:p>
    <w:p w:rsidR="00E5703C" w:rsidRDefault="00E5703C" w:rsidP="00E623ED">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Parmi les projets retenus en 2018 : </w:t>
      </w:r>
    </w:p>
    <w:p w:rsidR="003D3C3B" w:rsidRPr="00A15251" w:rsidRDefault="003D3C3B" w:rsidP="00A152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bookmarkStart w:id="1" w:name="_GoBack"/>
      <w:bookmarkEnd w:id="1"/>
      <w:r w:rsidRPr="00A15251">
        <w:rPr>
          <w:rFonts w:ascii="Times New Roman" w:eastAsia="Times New Roman" w:hAnsi="Times New Roman" w:cs="Times New Roman"/>
          <w:i/>
          <w:sz w:val="24"/>
          <w:szCs w:val="24"/>
        </w:rPr>
        <w:t xml:space="preserve">Agro Energie du </w:t>
      </w:r>
      <w:proofErr w:type="spellStart"/>
      <w:r w:rsidRPr="00A15251">
        <w:rPr>
          <w:rFonts w:ascii="Times New Roman" w:eastAsia="Times New Roman" w:hAnsi="Times New Roman" w:cs="Times New Roman"/>
          <w:i/>
          <w:sz w:val="24"/>
          <w:szCs w:val="24"/>
        </w:rPr>
        <w:t>Perthuis</w:t>
      </w:r>
      <w:proofErr w:type="spellEnd"/>
      <w:r w:rsidRPr="00A15251">
        <w:rPr>
          <w:rFonts w:ascii="Times New Roman" w:eastAsia="Times New Roman" w:hAnsi="Times New Roman" w:cs="Times New Roman"/>
          <w:i/>
          <w:sz w:val="24"/>
          <w:szCs w:val="24"/>
        </w:rPr>
        <w:t xml:space="preserve"> installe une unité de production de </w:t>
      </w:r>
      <w:proofErr w:type="spellStart"/>
      <w:r w:rsidRPr="00A15251">
        <w:rPr>
          <w:rFonts w:ascii="Times New Roman" w:eastAsia="Times New Roman" w:hAnsi="Times New Roman" w:cs="Times New Roman"/>
          <w:i/>
          <w:sz w:val="24"/>
          <w:szCs w:val="24"/>
        </w:rPr>
        <w:t>biométhane</w:t>
      </w:r>
      <w:proofErr w:type="spellEnd"/>
      <w:r w:rsidRPr="00A15251">
        <w:rPr>
          <w:rFonts w:ascii="Times New Roman" w:eastAsia="Times New Roman" w:hAnsi="Times New Roman" w:cs="Times New Roman"/>
          <w:i/>
          <w:sz w:val="24"/>
          <w:szCs w:val="24"/>
        </w:rPr>
        <w:t xml:space="preserve"> « porté » collective agricole d’une production de 10 </w:t>
      </w:r>
      <w:proofErr w:type="spellStart"/>
      <w:r w:rsidRPr="00A15251">
        <w:rPr>
          <w:rFonts w:ascii="Times New Roman" w:eastAsia="Times New Roman" w:hAnsi="Times New Roman" w:cs="Times New Roman"/>
          <w:i/>
          <w:sz w:val="24"/>
          <w:szCs w:val="24"/>
        </w:rPr>
        <w:t>GWh</w:t>
      </w:r>
      <w:proofErr w:type="spellEnd"/>
      <w:r w:rsidRPr="00A15251">
        <w:rPr>
          <w:rFonts w:ascii="Times New Roman" w:eastAsia="Times New Roman" w:hAnsi="Times New Roman" w:cs="Times New Roman"/>
          <w:i/>
          <w:sz w:val="24"/>
          <w:szCs w:val="24"/>
        </w:rPr>
        <w:t xml:space="preserve"> de </w:t>
      </w:r>
      <w:proofErr w:type="spellStart"/>
      <w:r w:rsidRPr="00A15251">
        <w:rPr>
          <w:rFonts w:ascii="Times New Roman" w:eastAsia="Times New Roman" w:hAnsi="Times New Roman" w:cs="Times New Roman"/>
          <w:i/>
          <w:sz w:val="24"/>
          <w:szCs w:val="24"/>
        </w:rPr>
        <w:t>biométhane</w:t>
      </w:r>
      <w:proofErr w:type="spellEnd"/>
      <w:r w:rsidRPr="00A15251">
        <w:rPr>
          <w:rFonts w:ascii="Times New Roman" w:eastAsia="Times New Roman" w:hAnsi="Times New Roman" w:cs="Times New Roman"/>
          <w:i/>
          <w:sz w:val="24"/>
          <w:szCs w:val="24"/>
        </w:rPr>
        <w:t xml:space="preserve"> par an. Le </w:t>
      </w:r>
      <w:proofErr w:type="spellStart"/>
      <w:r w:rsidRPr="00A15251">
        <w:rPr>
          <w:rFonts w:ascii="Times New Roman" w:eastAsia="Times New Roman" w:hAnsi="Times New Roman" w:cs="Times New Roman"/>
          <w:i/>
          <w:sz w:val="24"/>
          <w:szCs w:val="24"/>
        </w:rPr>
        <w:t>biométhane</w:t>
      </w:r>
      <w:proofErr w:type="spellEnd"/>
      <w:r w:rsidRPr="00A15251">
        <w:rPr>
          <w:rFonts w:ascii="Times New Roman" w:eastAsia="Times New Roman" w:hAnsi="Times New Roman" w:cs="Times New Roman"/>
          <w:i/>
          <w:sz w:val="24"/>
          <w:szCs w:val="24"/>
        </w:rPr>
        <w:t xml:space="preserve"> porté permet la production de gaz renouvelable au plus près des ressources agricoles en milieu rural et son utilisation dans les centres urbains de consommation. </w:t>
      </w:r>
    </w:p>
    <w:p w:rsidR="00A15251" w:rsidRPr="00A15251" w:rsidRDefault="00A15251" w:rsidP="00A1525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sidRPr="00A15251">
        <w:rPr>
          <w:rFonts w:ascii="Times New Roman" w:eastAsia="Times New Roman" w:hAnsi="Times New Roman" w:cs="Times New Roman"/>
          <w:i/>
          <w:sz w:val="24"/>
          <w:szCs w:val="24"/>
        </w:rPr>
        <w:t>Coût total éligible : 5 740 532,81 € - FEDER : 1 004 593 €</w:t>
      </w:r>
    </w:p>
    <w:p w:rsidR="003D3C3B" w:rsidRPr="00E623ED" w:rsidRDefault="003D3C3B" w:rsidP="00E623ED">
      <w:pPr>
        <w:spacing w:before="120" w:after="120" w:line="240" w:lineRule="auto"/>
        <w:jc w:val="both"/>
        <w:rPr>
          <w:rFonts w:ascii="Times New Roman" w:eastAsia="Times New Roman" w:hAnsi="Times New Roman" w:cs="Times New Roman"/>
          <w:sz w:val="24"/>
          <w:szCs w:val="24"/>
        </w:rPr>
      </w:pPr>
    </w:p>
    <w:p w:rsidR="00E5703C" w:rsidRPr="00660B9D" w:rsidRDefault="005808A4" w:rsidP="00660B9D">
      <w:pPr>
        <w:pStyle w:val="Paragraphedeliste"/>
        <w:numPr>
          <w:ilvl w:val="0"/>
          <w:numId w:val="2"/>
        </w:numPr>
        <w:spacing w:before="120" w:after="120" w:line="240" w:lineRule="auto"/>
        <w:jc w:val="both"/>
        <w:rPr>
          <w:rFonts w:ascii="Times New Roman" w:eastAsia="Times New Roman" w:hAnsi="Times New Roman" w:cs="Times New Roman"/>
          <w:sz w:val="24"/>
          <w:szCs w:val="24"/>
        </w:rPr>
      </w:pPr>
      <w:r w:rsidRPr="00660B9D">
        <w:rPr>
          <w:rFonts w:ascii="Times New Roman" w:eastAsia="Times New Roman" w:hAnsi="Times New Roman" w:cs="Times New Roman"/>
          <w:b/>
          <w:sz w:val="24"/>
          <w:szCs w:val="24"/>
        </w:rPr>
        <w:t>47</w:t>
      </w:r>
      <w:r w:rsidR="00E623ED" w:rsidRPr="00660B9D">
        <w:rPr>
          <w:rFonts w:ascii="Times New Roman" w:eastAsia="Times New Roman" w:hAnsi="Times New Roman" w:cs="Times New Roman"/>
          <w:b/>
          <w:sz w:val="24"/>
          <w:szCs w:val="24"/>
        </w:rPr>
        <w:t xml:space="preserve"> projets en faveur de la formation tout au long de la vie, pour une croissance inclusive, en accompagnant avec le FSE les demandeurs d’emploi peu ou pas qualifiés</w:t>
      </w:r>
      <w:r w:rsidR="00E623ED" w:rsidRPr="00660B9D">
        <w:rPr>
          <w:rFonts w:ascii="Times New Roman" w:eastAsia="Times New Roman" w:hAnsi="Times New Roman" w:cs="Times New Roman"/>
          <w:sz w:val="24"/>
          <w:szCs w:val="24"/>
        </w:rPr>
        <w:t xml:space="preserve">. </w:t>
      </w:r>
      <w:r w:rsidR="00660B9D">
        <w:rPr>
          <w:rFonts w:ascii="Times New Roman" w:eastAsia="Times New Roman" w:hAnsi="Times New Roman" w:cs="Times New Roman"/>
          <w:sz w:val="24"/>
          <w:szCs w:val="24"/>
        </w:rPr>
        <w:t>Le FSE</w:t>
      </w:r>
      <w:r w:rsidR="00E623ED" w:rsidRPr="00660B9D">
        <w:rPr>
          <w:rFonts w:ascii="Times New Roman" w:eastAsia="Times New Roman" w:hAnsi="Times New Roman" w:cs="Times New Roman"/>
          <w:sz w:val="24"/>
          <w:szCs w:val="24"/>
        </w:rPr>
        <w:t xml:space="preserve"> soutient les actions qui les orientent vers le retour en formation et vers la qualification. Il soutient l’apprentissage comme une voie d’insertion professionnelle durable des jeunes. </w:t>
      </w:r>
    </w:p>
    <w:p w:rsidR="00F20E4A" w:rsidRDefault="00E623ED" w:rsidP="00E623ED">
      <w:pPr>
        <w:spacing w:before="120" w:after="120" w:line="240" w:lineRule="auto"/>
        <w:jc w:val="both"/>
        <w:rPr>
          <w:rFonts w:ascii="Times New Roman" w:eastAsia="Times New Roman" w:hAnsi="Times New Roman" w:cs="Times New Roman"/>
          <w:sz w:val="24"/>
          <w:szCs w:val="24"/>
        </w:rPr>
      </w:pPr>
      <w:r w:rsidRPr="00E623ED">
        <w:rPr>
          <w:rFonts w:ascii="Times New Roman" w:eastAsia="Times New Roman" w:hAnsi="Times New Roman" w:cs="Times New Roman"/>
          <w:sz w:val="24"/>
          <w:szCs w:val="24"/>
        </w:rPr>
        <w:t>P</w:t>
      </w:r>
      <w:r w:rsidR="00F20E4A">
        <w:rPr>
          <w:rFonts w:ascii="Times New Roman" w:eastAsia="Times New Roman" w:hAnsi="Times New Roman" w:cs="Times New Roman"/>
          <w:sz w:val="24"/>
          <w:szCs w:val="24"/>
        </w:rPr>
        <w:t>armi les projets retenus</w:t>
      </w:r>
      <w:r w:rsidR="00E5703C">
        <w:rPr>
          <w:rFonts w:ascii="Times New Roman" w:eastAsia="Times New Roman" w:hAnsi="Times New Roman" w:cs="Times New Roman"/>
          <w:sz w:val="24"/>
          <w:szCs w:val="24"/>
        </w:rPr>
        <w:t xml:space="preserve"> en 2018 : </w:t>
      </w:r>
    </w:p>
    <w:p w:rsidR="003D3C3B" w:rsidRDefault="001E6CB2" w:rsidP="00E570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Dans le cadre du programme régiona</w:t>
      </w:r>
      <w:r w:rsidR="003D3C3B">
        <w:rPr>
          <w:rFonts w:ascii="Times New Roman" w:eastAsia="Times New Roman" w:hAnsi="Times New Roman" w:cs="Times New Roman"/>
          <w:i/>
          <w:sz w:val="24"/>
          <w:szCs w:val="24"/>
        </w:rPr>
        <w:t xml:space="preserve">l de formation professionnelle mis en œuvre par la région Bourgogne-Franche-Comté, 4 actions de formation qualifiantes de niveau V sont proposées aux métiers d’installation en thermique sanitaire, agent horloger en montage et entretien, tourneur sur machines conventionnelles ou à commandes numériques, préparation et réalisation d’ouvrages électriques. Cette opération cible, sur l’aire urbaine, la formation de 90 demandeurs d’emplois. </w:t>
      </w:r>
    </w:p>
    <w:p w:rsidR="00660B9D" w:rsidRPr="00E5703C" w:rsidRDefault="003D3C3B" w:rsidP="00E570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 xml:space="preserve">Coût total éligible : </w:t>
      </w:r>
      <w:r w:rsidRPr="003D3C3B">
        <w:rPr>
          <w:rFonts w:ascii="Times New Roman" w:eastAsia="Times New Roman" w:hAnsi="Times New Roman" w:cs="Times New Roman"/>
          <w:i/>
          <w:sz w:val="24"/>
          <w:szCs w:val="24"/>
        </w:rPr>
        <w:t>886 508 €</w:t>
      </w:r>
      <w:r w:rsidR="00660B9D">
        <w:rPr>
          <w:rFonts w:ascii="Times New Roman" w:eastAsia="Times New Roman" w:hAnsi="Times New Roman" w:cs="Times New Roman"/>
          <w:i/>
          <w:sz w:val="24"/>
          <w:szCs w:val="24"/>
        </w:rPr>
        <w:t xml:space="preserve"> - FSE : </w:t>
      </w:r>
      <w:r w:rsidRPr="003D3C3B">
        <w:rPr>
          <w:rFonts w:ascii="Times New Roman" w:eastAsia="Times New Roman" w:hAnsi="Times New Roman" w:cs="Times New Roman"/>
          <w:i/>
          <w:sz w:val="24"/>
          <w:szCs w:val="24"/>
        </w:rPr>
        <w:t>443 254 €</w:t>
      </w:r>
    </w:p>
    <w:p w:rsidR="00E5703C" w:rsidRDefault="00E5703C" w:rsidP="00E623ED">
      <w:pPr>
        <w:spacing w:before="120" w:after="120" w:line="240" w:lineRule="auto"/>
        <w:jc w:val="both"/>
        <w:rPr>
          <w:rFonts w:ascii="Times New Roman" w:eastAsia="Times New Roman" w:hAnsi="Times New Roman" w:cs="Times New Roman"/>
          <w:sz w:val="24"/>
          <w:szCs w:val="24"/>
        </w:rPr>
      </w:pPr>
    </w:p>
    <w:p w:rsidR="00E5703C" w:rsidRPr="00660B9D" w:rsidRDefault="005808A4" w:rsidP="00660B9D">
      <w:pPr>
        <w:pStyle w:val="Paragraphedeliste"/>
        <w:numPr>
          <w:ilvl w:val="0"/>
          <w:numId w:val="2"/>
        </w:numPr>
        <w:spacing w:before="120" w:after="120" w:line="240" w:lineRule="auto"/>
        <w:jc w:val="both"/>
        <w:rPr>
          <w:rFonts w:ascii="Times New Roman" w:eastAsia="Times New Roman" w:hAnsi="Times New Roman" w:cs="Times New Roman"/>
          <w:sz w:val="24"/>
          <w:szCs w:val="24"/>
        </w:rPr>
      </w:pPr>
      <w:r w:rsidRPr="00660B9D">
        <w:rPr>
          <w:rFonts w:ascii="Times New Roman" w:eastAsia="Times New Roman" w:hAnsi="Times New Roman" w:cs="Times New Roman"/>
          <w:b/>
          <w:sz w:val="24"/>
          <w:szCs w:val="24"/>
        </w:rPr>
        <w:t>5</w:t>
      </w:r>
      <w:r w:rsidR="00E623ED" w:rsidRPr="00660B9D">
        <w:rPr>
          <w:rFonts w:ascii="Times New Roman" w:eastAsia="Times New Roman" w:hAnsi="Times New Roman" w:cs="Times New Roman"/>
          <w:b/>
          <w:sz w:val="24"/>
          <w:szCs w:val="24"/>
        </w:rPr>
        <w:t xml:space="preserve"> projets pour « Favoriser une approche intégrée du développement urbain durable ».</w:t>
      </w:r>
      <w:r w:rsidR="00E623ED" w:rsidRPr="00660B9D">
        <w:rPr>
          <w:rFonts w:ascii="Times New Roman" w:eastAsia="Times New Roman" w:hAnsi="Times New Roman" w:cs="Times New Roman"/>
          <w:sz w:val="24"/>
          <w:szCs w:val="24"/>
        </w:rPr>
        <w:t xml:space="preserve"> Ces projets améliorent les conditions de vie des habitants des quartiers prioritaires, notamment par le développement d’activités et de services et par l’amélioration de l’aménagement urbain pour désenclaver les quartiers et rendre leur environnement plus agréable et fonctionnel. </w:t>
      </w:r>
    </w:p>
    <w:p w:rsidR="00E623ED" w:rsidRDefault="00E623ED" w:rsidP="00E623ED">
      <w:pPr>
        <w:spacing w:before="120" w:after="120" w:line="240" w:lineRule="auto"/>
        <w:jc w:val="both"/>
        <w:rPr>
          <w:rFonts w:ascii="Times New Roman" w:eastAsia="Times New Roman" w:hAnsi="Times New Roman" w:cs="Times New Roman"/>
          <w:sz w:val="24"/>
          <w:szCs w:val="24"/>
        </w:rPr>
      </w:pPr>
      <w:r w:rsidRPr="00E623ED">
        <w:rPr>
          <w:rFonts w:ascii="Times New Roman" w:eastAsia="Times New Roman" w:hAnsi="Times New Roman" w:cs="Times New Roman"/>
          <w:sz w:val="24"/>
          <w:szCs w:val="24"/>
        </w:rPr>
        <w:t>Parmi l</w:t>
      </w:r>
      <w:r w:rsidR="00F20E4A">
        <w:rPr>
          <w:rFonts w:ascii="Times New Roman" w:eastAsia="Times New Roman" w:hAnsi="Times New Roman" w:cs="Times New Roman"/>
          <w:sz w:val="24"/>
          <w:szCs w:val="24"/>
        </w:rPr>
        <w:t xml:space="preserve">es projets sélectionnés en 2018 </w:t>
      </w:r>
    </w:p>
    <w:p w:rsidR="00F20E4A" w:rsidRDefault="00E5703C" w:rsidP="00E570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L</w:t>
      </w:r>
      <w:r w:rsidRPr="00E5703C">
        <w:rPr>
          <w:rFonts w:ascii="Times New Roman" w:eastAsia="Times New Roman" w:hAnsi="Times New Roman" w:cs="Times New Roman"/>
          <w:i/>
          <w:sz w:val="24"/>
          <w:szCs w:val="24"/>
        </w:rPr>
        <w:t xml:space="preserve">a </w:t>
      </w:r>
      <w:r>
        <w:rPr>
          <w:rFonts w:ascii="Times New Roman" w:eastAsia="Times New Roman" w:hAnsi="Times New Roman" w:cs="Times New Roman"/>
          <w:i/>
          <w:sz w:val="24"/>
          <w:szCs w:val="24"/>
        </w:rPr>
        <w:t>V</w:t>
      </w:r>
      <w:r w:rsidRPr="00E5703C">
        <w:rPr>
          <w:rFonts w:ascii="Times New Roman" w:eastAsia="Times New Roman" w:hAnsi="Times New Roman" w:cs="Times New Roman"/>
          <w:i/>
          <w:sz w:val="24"/>
          <w:szCs w:val="24"/>
        </w:rPr>
        <w:t xml:space="preserve">ille de Lons-le-Saunier </w:t>
      </w:r>
      <w:r>
        <w:rPr>
          <w:rFonts w:ascii="Times New Roman" w:eastAsia="Times New Roman" w:hAnsi="Times New Roman" w:cs="Times New Roman"/>
          <w:i/>
          <w:sz w:val="24"/>
          <w:szCs w:val="24"/>
        </w:rPr>
        <w:t>(39)</w:t>
      </w:r>
      <w:r w:rsidRPr="00E5703C">
        <w:rPr>
          <w:rFonts w:ascii="Times New Roman" w:eastAsia="Times New Roman" w:hAnsi="Times New Roman" w:cs="Times New Roman"/>
          <w:i/>
          <w:sz w:val="24"/>
          <w:szCs w:val="24"/>
        </w:rPr>
        <w:t xml:space="preserve"> prévoit la construction d’une maison de santé pluridisciplinaire de 4 niveaux, sur u</w:t>
      </w:r>
      <w:r w:rsidR="00697534">
        <w:rPr>
          <w:rFonts w:ascii="Times New Roman" w:eastAsia="Times New Roman" w:hAnsi="Times New Roman" w:cs="Times New Roman"/>
          <w:i/>
          <w:sz w:val="24"/>
          <w:szCs w:val="24"/>
        </w:rPr>
        <w:t>ne ancienne friche industrielle. Ce bâtiment</w:t>
      </w:r>
      <w:r w:rsidRPr="00E5703C">
        <w:rPr>
          <w:rFonts w:ascii="Times New Roman" w:eastAsia="Times New Roman" w:hAnsi="Times New Roman" w:cs="Times New Roman"/>
          <w:i/>
          <w:sz w:val="24"/>
          <w:szCs w:val="24"/>
        </w:rPr>
        <w:t>, situé au cœur du quartier prioritaire de la Marjorie-Les-Mouillères, permet</w:t>
      </w:r>
      <w:r w:rsidR="00697534">
        <w:rPr>
          <w:rFonts w:ascii="Times New Roman" w:eastAsia="Times New Roman" w:hAnsi="Times New Roman" w:cs="Times New Roman"/>
          <w:i/>
          <w:sz w:val="24"/>
          <w:szCs w:val="24"/>
        </w:rPr>
        <w:t>tra</w:t>
      </w:r>
      <w:r w:rsidRPr="00E5703C">
        <w:rPr>
          <w:rFonts w:ascii="Times New Roman" w:eastAsia="Times New Roman" w:hAnsi="Times New Roman" w:cs="Times New Roman"/>
          <w:i/>
          <w:sz w:val="24"/>
          <w:szCs w:val="24"/>
        </w:rPr>
        <w:t xml:space="preserve"> à la fois de répondre à une carence en offres de soins de premier recours sur ce secteur et à résorber un point noir paysager en milieu urbain.</w:t>
      </w:r>
    </w:p>
    <w:p w:rsidR="00697534" w:rsidRPr="00E5703C" w:rsidRDefault="00697534" w:rsidP="00E570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Coût total éligible : </w:t>
      </w:r>
      <w:r w:rsidRPr="00697534">
        <w:rPr>
          <w:rFonts w:ascii="Times New Roman" w:eastAsia="Times New Roman" w:hAnsi="Times New Roman" w:cs="Times New Roman"/>
          <w:i/>
          <w:sz w:val="24"/>
          <w:szCs w:val="24"/>
        </w:rPr>
        <w:t>1 954 584,08</w:t>
      </w:r>
      <w:r>
        <w:rPr>
          <w:rFonts w:ascii="Times New Roman" w:eastAsia="Times New Roman" w:hAnsi="Times New Roman" w:cs="Times New Roman"/>
          <w:i/>
          <w:sz w:val="24"/>
          <w:szCs w:val="24"/>
        </w:rPr>
        <w:t xml:space="preserve"> € - FEDER : </w:t>
      </w:r>
      <w:r w:rsidRPr="00697534">
        <w:rPr>
          <w:rFonts w:ascii="Times New Roman" w:eastAsia="Times New Roman" w:hAnsi="Times New Roman" w:cs="Times New Roman"/>
          <w:i/>
          <w:sz w:val="24"/>
          <w:szCs w:val="24"/>
        </w:rPr>
        <w:t>233 667,26</w:t>
      </w:r>
      <w:r>
        <w:rPr>
          <w:rFonts w:ascii="Times New Roman" w:eastAsia="Times New Roman" w:hAnsi="Times New Roman" w:cs="Times New Roman"/>
          <w:i/>
          <w:sz w:val="24"/>
          <w:szCs w:val="24"/>
        </w:rPr>
        <w:t xml:space="preserve"> €</w:t>
      </w:r>
    </w:p>
    <w:p w:rsidR="00697534" w:rsidRDefault="00697534" w:rsidP="00E623ED">
      <w:pPr>
        <w:spacing w:before="120" w:after="120" w:line="240" w:lineRule="auto"/>
        <w:jc w:val="both"/>
        <w:rPr>
          <w:rFonts w:ascii="Times New Roman" w:eastAsia="Times New Roman" w:hAnsi="Times New Roman" w:cs="Times New Roman"/>
          <w:sz w:val="24"/>
          <w:szCs w:val="24"/>
        </w:rPr>
      </w:pPr>
    </w:p>
    <w:p w:rsidR="00E623ED" w:rsidRPr="00660B9D" w:rsidRDefault="005808A4" w:rsidP="00660B9D">
      <w:pPr>
        <w:pStyle w:val="Paragraphedeliste"/>
        <w:numPr>
          <w:ilvl w:val="0"/>
          <w:numId w:val="2"/>
        </w:numPr>
        <w:spacing w:before="120" w:after="120" w:line="240" w:lineRule="auto"/>
        <w:jc w:val="both"/>
        <w:rPr>
          <w:rFonts w:ascii="Times New Roman" w:eastAsia="Times New Roman" w:hAnsi="Times New Roman" w:cs="Times New Roman"/>
          <w:sz w:val="24"/>
          <w:szCs w:val="24"/>
        </w:rPr>
      </w:pPr>
      <w:r w:rsidRPr="00660B9D">
        <w:rPr>
          <w:rFonts w:ascii="Times New Roman" w:eastAsia="Times New Roman" w:hAnsi="Times New Roman" w:cs="Times New Roman"/>
          <w:b/>
          <w:sz w:val="24"/>
          <w:szCs w:val="24"/>
        </w:rPr>
        <w:t>7</w:t>
      </w:r>
      <w:r w:rsidR="00E623ED" w:rsidRPr="00660B9D">
        <w:rPr>
          <w:rFonts w:ascii="Times New Roman" w:eastAsia="Times New Roman" w:hAnsi="Times New Roman" w:cs="Times New Roman"/>
          <w:b/>
          <w:sz w:val="24"/>
          <w:szCs w:val="24"/>
        </w:rPr>
        <w:t xml:space="preserve"> projets en faveur du « Massif du</w:t>
      </w:r>
      <w:r w:rsidR="00697534" w:rsidRPr="00660B9D">
        <w:rPr>
          <w:rFonts w:ascii="Times New Roman" w:eastAsia="Times New Roman" w:hAnsi="Times New Roman" w:cs="Times New Roman"/>
          <w:b/>
          <w:sz w:val="24"/>
          <w:szCs w:val="24"/>
        </w:rPr>
        <w:t xml:space="preserve"> Jura et du tourisme durable »</w:t>
      </w:r>
      <w:r w:rsidR="00697534" w:rsidRPr="00660B9D">
        <w:rPr>
          <w:rFonts w:ascii="Times New Roman" w:eastAsia="Times New Roman" w:hAnsi="Times New Roman" w:cs="Times New Roman"/>
          <w:sz w:val="24"/>
          <w:szCs w:val="24"/>
        </w:rPr>
        <w:t xml:space="preserve"> afin d’améliorer la qualité de l’offre d’hébergement touristique et l’attractivité du massif du Jura.</w:t>
      </w:r>
    </w:p>
    <w:p w:rsidR="00697534" w:rsidRDefault="00697534" w:rsidP="00E623ED">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Parmi les projets sélectionnés en 2018 : </w:t>
      </w:r>
    </w:p>
    <w:p w:rsidR="00697534" w:rsidRDefault="00697534" w:rsidP="0069753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sidRPr="00697534">
        <w:rPr>
          <w:rFonts w:ascii="Times New Roman" w:eastAsia="Times New Roman" w:hAnsi="Times New Roman" w:cs="Times New Roman"/>
          <w:i/>
          <w:sz w:val="24"/>
          <w:szCs w:val="24"/>
        </w:rPr>
        <w:t>Le camping des Pêcheurs à Pont-de-Poitte (39), au bord de la rivière d'Ain, est un établissement classé 3 étoiles qui cherche à poursuivre son développement et sa montée en gamme avec la création d'un espace aquatique chauffé semi-couvert (structure amovible), avec bain à bulles, pataugeoire et jeu pour enfants.</w:t>
      </w:r>
      <w:r w:rsidR="0030507D">
        <w:rPr>
          <w:rFonts w:ascii="Times New Roman" w:eastAsia="Times New Roman" w:hAnsi="Times New Roman" w:cs="Times New Roman"/>
          <w:i/>
          <w:sz w:val="24"/>
          <w:szCs w:val="24"/>
        </w:rPr>
        <w:t xml:space="preserve"> </w:t>
      </w:r>
      <w:r w:rsidR="006B135C">
        <w:rPr>
          <w:rFonts w:ascii="Times New Roman" w:eastAsia="Times New Roman" w:hAnsi="Times New Roman" w:cs="Times New Roman"/>
          <w:i/>
          <w:sz w:val="24"/>
          <w:szCs w:val="24"/>
        </w:rPr>
        <w:t>Le projet comprend la c</w:t>
      </w:r>
      <w:r w:rsidRPr="00697534">
        <w:rPr>
          <w:rFonts w:ascii="Times New Roman" w:eastAsia="Times New Roman" w:hAnsi="Times New Roman" w:cs="Times New Roman"/>
          <w:i/>
          <w:sz w:val="24"/>
          <w:szCs w:val="24"/>
        </w:rPr>
        <w:t xml:space="preserve">onstruction d’un bassin chauffé </w:t>
      </w:r>
      <w:r w:rsidR="006B135C">
        <w:rPr>
          <w:rFonts w:ascii="Times New Roman" w:eastAsia="Times New Roman" w:hAnsi="Times New Roman" w:cs="Times New Roman"/>
          <w:i/>
          <w:sz w:val="24"/>
          <w:szCs w:val="24"/>
        </w:rPr>
        <w:t>(</w:t>
      </w:r>
      <w:r w:rsidRPr="00697534">
        <w:rPr>
          <w:rFonts w:ascii="Times New Roman" w:eastAsia="Times New Roman" w:hAnsi="Times New Roman" w:cs="Times New Roman"/>
          <w:i/>
          <w:sz w:val="24"/>
          <w:szCs w:val="24"/>
        </w:rPr>
        <w:t>coin baignade adulte/bain à bul</w:t>
      </w:r>
      <w:r w:rsidR="006B135C">
        <w:rPr>
          <w:rFonts w:ascii="Times New Roman" w:eastAsia="Times New Roman" w:hAnsi="Times New Roman" w:cs="Times New Roman"/>
          <w:i/>
          <w:sz w:val="24"/>
          <w:szCs w:val="24"/>
        </w:rPr>
        <w:t xml:space="preserve">les </w:t>
      </w:r>
      <w:r w:rsidRPr="00697534">
        <w:rPr>
          <w:rFonts w:ascii="Times New Roman" w:eastAsia="Times New Roman" w:hAnsi="Times New Roman" w:cs="Times New Roman"/>
          <w:i/>
          <w:sz w:val="24"/>
          <w:szCs w:val="24"/>
        </w:rPr>
        <w:t xml:space="preserve">et un coin pataugeoire pour les enfants </w:t>
      </w:r>
      <w:r w:rsidR="006B135C">
        <w:rPr>
          <w:rFonts w:ascii="Times New Roman" w:eastAsia="Times New Roman" w:hAnsi="Times New Roman" w:cs="Times New Roman"/>
          <w:i/>
          <w:sz w:val="24"/>
          <w:szCs w:val="24"/>
        </w:rPr>
        <w:t>avec abris en bois) et u</w:t>
      </w:r>
      <w:r w:rsidRPr="00697534">
        <w:rPr>
          <w:rFonts w:ascii="Times New Roman" w:eastAsia="Times New Roman" w:hAnsi="Times New Roman" w:cs="Times New Roman"/>
          <w:i/>
          <w:sz w:val="24"/>
          <w:szCs w:val="24"/>
        </w:rPr>
        <w:t>ne partie découverte pour la baignade, soit près de 200 m² de bassin.</w:t>
      </w:r>
      <w:r w:rsidR="006B135C">
        <w:rPr>
          <w:rFonts w:ascii="Times New Roman" w:eastAsia="Times New Roman" w:hAnsi="Times New Roman" w:cs="Times New Roman"/>
          <w:i/>
          <w:sz w:val="24"/>
          <w:szCs w:val="24"/>
        </w:rPr>
        <w:t xml:space="preserve"> Deux bâtiments seront également construits pour abriter le local technique et les sanitaires et vestiaires des clients. </w:t>
      </w:r>
    </w:p>
    <w:p w:rsidR="006B135C" w:rsidRPr="00697534" w:rsidRDefault="006B135C" w:rsidP="0069753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Coût total éligible : 434 193.35 € - FEDER : 120 000 € </w:t>
      </w:r>
    </w:p>
    <w:p w:rsidR="00253B10" w:rsidRDefault="00253B10"/>
    <w:sectPr w:rsidR="00253B10" w:rsidSect="00090223">
      <w:pgSz w:w="11906" w:h="16838"/>
      <w:pgMar w:top="851"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A0557"/>
    <w:multiLevelType w:val="hybridMultilevel"/>
    <w:tmpl w:val="021C5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3ED"/>
    <w:rsid w:val="00090223"/>
    <w:rsid w:val="001076BF"/>
    <w:rsid w:val="00111443"/>
    <w:rsid w:val="001E6CB2"/>
    <w:rsid w:val="00253B10"/>
    <w:rsid w:val="0030507D"/>
    <w:rsid w:val="003D3C3B"/>
    <w:rsid w:val="005053D2"/>
    <w:rsid w:val="005808A4"/>
    <w:rsid w:val="00656857"/>
    <w:rsid w:val="00660B9D"/>
    <w:rsid w:val="00697534"/>
    <w:rsid w:val="006B135C"/>
    <w:rsid w:val="006E0306"/>
    <w:rsid w:val="00A05EB3"/>
    <w:rsid w:val="00A15251"/>
    <w:rsid w:val="00AF43C2"/>
    <w:rsid w:val="00E5703C"/>
    <w:rsid w:val="00E623ED"/>
    <w:rsid w:val="00F20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E030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E0306"/>
    <w:rPr>
      <w:rFonts w:ascii="Tahoma" w:hAnsi="Tahoma" w:cs="Tahoma"/>
      <w:sz w:val="16"/>
      <w:szCs w:val="16"/>
    </w:rPr>
  </w:style>
  <w:style w:type="paragraph" w:styleId="Paragraphedeliste">
    <w:name w:val="List Paragraph"/>
    <w:basedOn w:val="Normal"/>
    <w:uiPriority w:val="34"/>
    <w:qFormat/>
    <w:rsid w:val="00660B9D"/>
    <w:pPr>
      <w:ind w:left="720"/>
      <w:contextualSpacing/>
    </w:pPr>
  </w:style>
  <w:style w:type="character" w:styleId="Marquedecommentaire">
    <w:name w:val="annotation reference"/>
    <w:basedOn w:val="Policepardfaut"/>
    <w:uiPriority w:val="99"/>
    <w:semiHidden/>
    <w:unhideWhenUsed/>
    <w:rsid w:val="0030507D"/>
    <w:rPr>
      <w:sz w:val="16"/>
      <w:szCs w:val="16"/>
    </w:rPr>
  </w:style>
  <w:style w:type="paragraph" w:styleId="Commentaire">
    <w:name w:val="annotation text"/>
    <w:basedOn w:val="Normal"/>
    <w:link w:val="CommentaireCar"/>
    <w:uiPriority w:val="99"/>
    <w:semiHidden/>
    <w:unhideWhenUsed/>
    <w:rsid w:val="0030507D"/>
    <w:pPr>
      <w:spacing w:line="240" w:lineRule="auto"/>
    </w:pPr>
    <w:rPr>
      <w:sz w:val="20"/>
      <w:szCs w:val="20"/>
    </w:rPr>
  </w:style>
  <w:style w:type="character" w:customStyle="1" w:styleId="CommentaireCar">
    <w:name w:val="Commentaire Car"/>
    <w:basedOn w:val="Policepardfaut"/>
    <w:link w:val="Commentaire"/>
    <w:uiPriority w:val="99"/>
    <w:semiHidden/>
    <w:rsid w:val="0030507D"/>
    <w:rPr>
      <w:sz w:val="20"/>
      <w:szCs w:val="20"/>
    </w:rPr>
  </w:style>
  <w:style w:type="paragraph" w:styleId="Objetducommentaire">
    <w:name w:val="annotation subject"/>
    <w:basedOn w:val="Commentaire"/>
    <w:next w:val="Commentaire"/>
    <w:link w:val="ObjetducommentaireCar"/>
    <w:uiPriority w:val="99"/>
    <w:semiHidden/>
    <w:unhideWhenUsed/>
    <w:rsid w:val="0030507D"/>
    <w:rPr>
      <w:b/>
      <w:bCs/>
    </w:rPr>
  </w:style>
  <w:style w:type="character" w:customStyle="1" w:styleId="ObjetducommentaireCar">
    <w:name w:val="Objet du commentaire Car"/>
    <w:basedOn w:val="CommentaireCar"/>
    <w:link w:val="Objetducommentaire"/>
    <w:uiPriority w:val="99"/>
    <w:semiHidden/>
    <w:rsid w:val="0030507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E030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E0306"/>
    <w:rPr>
      <w:rFonts w:ascii="Tahoma" w:hAnsi="Tahoma" w:cs="Tahoma"/>
      <w:sz w:val="16"/>
      <w:szCs w:val="16"/>
    </w:rPr>
  </w:style>
  <w:style w:type="paragraph" w:styleId="Paragraphedeliste">
    <w:name w:val="List Paragraph"/>
    <w:basedOn w:val="Normal"/>
    <w:uiPriority w:val="34"/>
    <w:qFormat/>
    <w:rsid w:val="00660B9D"/>
    <w:pPr>
      <w:ind w:left="720"/>
      <w:contextualSpacing/>
    </w:pPr>
  </w:style>
  <w:style w:type="character" w:styleId="Marquedecommentaire">
    <w:name w:val="annotation reference"/>
    <w:basedOn w:val="Policepardfaut"/>
    <w:uiPriority w:val="99"/>
    <w:semiHidden/>
    <w:unhideWhenUsed/>
    <w:rsid w:val="0030507D"/>
    <w:rPr>
      <w:sz w:val="16"/>
      <w:szCs w:val="16"/>
    </w:rPr>
  </w:style>
  <w:style w:type="paragraph" w:styleId="Commentaire">
    <w:name w:val="annotation text"/>
    <w:basedOn w:val="Normal"/>
    <w:link w:val="CommentaireCar"/>
    <w:uiPriority w:val="99"/>
    <w:semiHidden/>
    <w:unhideWhenUsed/>
    <w:rsid w:val="0030507D"/>
    <w:pPr>
      <w:spacing w:line="240" w:lineRule="auto"/>
    </w:pPr>
    <w:rPr>
      <w:sz w:val="20"/>
      <w:szCs w:val="20"/>
    </w:rPr>
  </w:style>
  <w:style w:type="character" w:customStyle="1" w:styleId="CommentaireCar">
    <w:name w:val="Commentaire Car"/>
    <w:basedOn w:val="Policepardfaut"/>
    <w:link w:val="Commentaire"/>
    <w:uiPriority w:val="99"/>
    <w:semiHidden/>
    <w:rsid w:val="0030507D"/>
    <w:rPr>
      <w:sz w:val="20"/>
      <w:szCs w:val="20"/>
    </w:rPr>
  </w:style>
  <w:style w:type="paragraph" w:styleId="Objetducommentaire">
    <w:name w:val="annotation subject"/>
    <w:basedOn w:val="Commentaire"/>
    <w:next w:val="Commentaire"/>
    <w:link w:val="ObjetducommentaireCar"/>
    <w:uiPriority w:val="99"/>
    <w:semiHidden/>
    <w:unhideWhenUsed/>
    <w:rsid w:val="0030507D"/>
    <w:rPr>
      <w:b/>
      <w:bCs/>
    </w:rPr>
  </w:style>
  <w:style w:type="character" w:customStyle="1" w:styleId="ObjetducommentaireCar">
    <w:name w:val="Objet du commentaire Car"/>
    <w:basedOn w:val="CommentaireCar"/>
    <w:link w:val="Objetducommentaire"/>
    <w:uiPriority w:val="99"/>
    <w:semiHidden/>
    <w:rsid w:val="003050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Pages>3</Pages>
  <Words>1095</Words>
  <Characters>6023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stephanie.vuillemin-</dc:creator>
  <cp:lastModifiedBy>VERLEYE Maryline</cp:lastModifiedBy>
  <cp:revision>17</cp:revision>
  <cp:lastPrinted>2018-05-24T12:44:00Z</cp:lastPrinted>
  <dcterms:created xsi:type="dcterms:W3CDTF">2019-03-12T14:19:00Z</dcterms:created>
  <dcterms:modified xsi:type="dcterms:W3CDTF">2019-03-20T10:14:00Z</dcterms:modified>
</cp:coreProperties>
</file>